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361A8">
      <w:pPr>
        <w:pStyle w:val="2"/>
        <w:bidi w:val="0"/>
        <w:jc w:val="center"/>
        <w:rPr>
          <w:rFonts w:hint="eastAsia"/>
          <w:lang w:val="en-US" w:eastAsia="zh-CN"/>
        </w:rPr>
      </w:pPr>
      <w:r>
        <w:rPr>
          <w:rFonts w:hint="eastAsia"/>
          <w:lang w:val="en-US" w:eastAsia="zh-CN"/>
        </w:rPr>
        <w:t>雅安市中医医院正版办公软件项目采购需求</w:t>
      </w:r>
    </w:p>
    <w:p w14:paraId="0C5F9024">
      <w:pPr>
        <w:numPr>
          <w:ilvl w:val="0"/>
          <w:numId w:val="1"/>
        </w:numPr>
        <w:jc w:val="left"/>
        <w:rPr>
          <w:rFonts w:hint="eastAsia"/>
          <w:b/>
          <w:bCs/>
          <w:sz w:val="28"/>
          <w:szCs w:val="28"/>
          <w:lang w:val="en-US" w:eastAsia="zh-CN"/>
        </w:rPr>
      </w:pPr>
      <w:r>
        <w:rPr>
          <w:rFonts w:hint="eastAsia"/>
          <w:b/>
          <w:bCs/>
          <w:sz w:val="28"/>
          <w:szCs w:val="28"/>
          <w:lang w:val="en-US" w:eastAsia="zh-CN"/>
        </w:rPr>
        <w:t>项目名称</w:t>
      </w:r>
    </w:p>
    <w:p w14:paraId="044C7C63">
      <w:pPr>
        <w:numPr>
          <w:ilvl w:val="0"/>
          <w:numId w:val="0"/>
        </w:numPr>
        <w:jc w:val="left"/>
        <w:rPr>
          <w:rFonts w:hint="eastAsia"/>
          <w:sz w:val="28"/>
          <w:szCs w:val="28"/>
          <w:lang w:val="en-US" w:eastAsia="zh-CN"/>
        </w:rPr>
      </w:pPr>
      <w:r>
        <w:rPr>
          <w:rFonts w:hint="eastAsia"/>
          <w:sz w:val="28"/>
          <w:szCs w:val="28"/>
          <w:lang w:val="en-US" w:eastAsia="zh-CN"/>
        </w:rPr>
        <w:t xml:space="preserve">   雅安市中医医院正版办公软件项目</w:t>
      </w:r>
    </w:p>
    <w:p w14:paraId="05E1A87E">
      <w:pPr>
        <w:numPr>
          <w:ilvl w:val="0"/>
          <w:numId w:val="1"/>
        </w:numPr>
        <w:ind w:left="0" w:leftChars="0" w:firstLine="0" w:firstLineChars="0"/>
        <w:jc w:val="left"/>
        <w:rPr>
          <w:rFonts w:hint="eastAsia"/>
          <w:b/>
          <w:bCs/>
          <w:sz w:val="28"/>
          <w:szCs w:val="28"/>
          <w:lang w:val="en-US" w:eastAsia="zh-CN"/>
        </w:rPr>
      </w:pPr>
      <w:r>
        <w:rPr>
          <w:rFonts w:hint="eastAsia"/>
          <w:b/>
          <w:bCs/>
          <w:sz w:val="28"/>
          <w:szCs w:val="28"/>
          <w:lang w:val="en-US" w:eastAsia="zh-CN"/>
        </w:rPr>
        <w:t>项目预算</w:t>
      </w:r>
    </w:p>
    <w:p w14:paraId="025340FB">
      <w:pPr>
        <w:numPr>
          <w:ilvl w:val="0"/>
          <w:numId w:val="0"/>
        </w:numPr>
        <w:ind w:leftChars="0" w:firstLine="560"/>
        <w:jc w:val="left"/>
        <w:rPr>
          <w:rFonts w:hint="eastAsia"/>
          <w:sz w:val="28"/>
          <w:szCs w:val="28"/>
          <w:lang w:val="en-US" w:eastAsia="zh-CN"/>
        </w:rPr>
      </w:pPr>
      <w:r>
        <w:rPr>
          <w:rFonts w:hint="eastAsia"/>
          <w:sz w:val="28"/>
          <w:szCs w:val="28"/>
          <w:lang w:val="en-US" w:eastAsia="zh-CN"/>
        </w:rPr>
        <w:t>49300元</w:t>
      </w:r>
    </w:p>
    <w:p w14:paraId="131A8234">
      <w:pPr>
        <w:numPr>
          <w:ilvl w:val="0"/>
          <w:numId w:val="1"/>
        </w:numPr>
        <w:ind w:left="0" w:leftChars="0" w:firstLine="0" w:firstLineChars="0"/>
        <w:jc w:val="left"/>
        <w:rPr>
          <w:rFonts w:hint="eastAsia"/>
          <w:b/>
          <w:bCs/>
          <w:sz w:val="28"/>
          <w:szCs w:val="28"/>
          <w:lang w:val="en-US" w:eastAsia="zh-CN"/>
        </w:rPr>
      </w:pPr>
      <w:r>
        <w:rPr>
          <w:rFonts w:hint="eastAsia"/>
          <w:b/>
          <w:bCs/>
          <w:sz w:val="28"/>
          <w:szCs w:val="28"/>
          <w:lang w:val="en-US" w:eastAsia="zh-CN"/>
        </w:rPr>
        <w:t>项目要求</w:t>
      </w:r>
      <w:bookmarkStart w:id="0" w:name="_GoBack"/>
      <w:bookmarkEnd w:id="0"/>
    </w:p>
    <w:p w14:paraId="5D123EF2">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（1）软件产品支持功能搜索，方便快捷的定位到所需使用的功能；</w:t>
      </w:r>
    </w:p>
    <w:p w14:paraId="3881DF17">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（2）支持文字排版、段落布局的功能，可以快速对文档内容进行智能格式整理、批量删除，以及通过拖动方式直观调整悬挂缩进、段落间距等格式；</w:t>
      </w:r>
    </w:p>
    <w:p w14:paraId="5C4DDF3D">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（3）文字模块提供智能导航窗格的功能，根据文章的内容可以自动生成文章结构预览。同时可以在导航窗格内快速对文档结构进行调整，比如删除章节以及对章节进行升降级操作；</w:t>
      </w:r>
    </w:p>
    <w:p w14:paraId="222B6739">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（4）文字模块支持在文件中开启修订痕迹和对标记内容进行显示，可以把修订信息保存到文档中；</w:t>
      </w:r>
    </w:p>
    <w:p w14:paraId="2D8D0774">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（5）支持截图取字，在截图内容中提取文字，可以快速粘贴到目标文档中；</w:t>
      </w:r>
    </w:p>
    <w:p w14:paraId="46B67338">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（6）表格模块支持切片器功能，使用切片器直观地筛选数据，切片器使得能够更快且更容易地筛选数据透视表；</w:t>
      </w:r>
    </w:p>
    <w:p w14:paraId="58E49341">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（7）幻灯片支持大纲视图，可通过框架内容快速生成目录；</w:t>
      </w:r>
    </w:p>
    <w:p w14:paraId="4C9FA38A">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（8）演示模块支持插入音视频文件，插入的音视频文件不受源文件影响，即使源文件移动位置或者被删除，也不会影响已插入到PPT的音视频文件的正常播放；</w:t>
      </w:r>
    </w:p>
    <w:p w14:paraId="317AC146">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（9）演示模块支持批量对字体进行替换，以及批量设置字体格式；</w:t>
      </w:r>
    </w:p>
    <w:p w14:paraId="22533D29">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（10）软件产品兼容微软原生态宏代码文件，能直接打开微软创建的宏文档，并能成功运行宏代码；</w:t>
      </w:r>
    </w:p>
    <w:p w14:paraId="6F175DE6">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（11）文件格式双向兼容，各模块支持无缝打开office类文档；</w:t>
      </w:r>
    </w:p>
    <w:p w14:paraId="331A0AB8">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12）投标产品支持被B/S架构的应用系统以jsapi加载项方式集成，实现在Web网页调用Office标准接口完成与流式办公软件客户端的数据同步，实现将流式办公软件客户端嵌入网页运行完成系统集成，实现在线编辑、留痕等功能，且业务系统无需利用第三方插件；</w:t>
      </w:r>
    </w:p>
    <w:p w14:paraId="05F52D80">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（13）云服务产品支持公有云，单账号云存储空间不少于365GB；</w:t>
      </w:r>
    </w:p>
    <w:p w14:paraId="11D1E9BC">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（14）支持存储文档的全文检索能力，可按照关键词、文档类型、时间、位置等维度快速搜索；</w:t>
      </w:r>
    </w:p>
    <w:p w14:paraId="276F09DB">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（15）提供独立网盘工具，承载当前设备的文件传输、同步信息展示与管理；</w:t>
      </w:r>
    </w:p>
    <w:p w14:paraId="38C2B5C0">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（16）支持云端和本地文件关联双向同步，同时支持网页端批量上传文件，以及文件和文件夹的批量下载；</w:t>
      </w:r>
    </w:p>
    <w:p w14:paraId="1F2A3633">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（17）支持以链接的方式将文件进行共享，共享时支持设置共享范围、有效期、权限等配置项；支持共享文件夹，并限制文件夹内文件的下载、另存、打印权限；</w:t>
      </w:r>
    </w:p>
    <w:p w14:paraId="5CE21D7A">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（18）支持企业管理员统一查看及取消组织内已经生成的分享链接；</w:t>
      </w:r>
    </w:p>
    <w:p w14:paraId="28001088">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（19）支持安全团队，团队管理员启用文档加密保护，启用后团队内新建&amp;上传的文档会自动转换为安全文档，非授权人员无论通过云端还是本地拿到文件都无法访问；</w:t>
      </w:r>
    </w:p>
    <w:p w14:paraId="7765F0CE">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（20）支持文档的多级权限设置，包括文档的预览、编辑、下载、复制、删除等操作权限以及团队文档和企业文档的分享范围权限控制；</w:t>
      </w:r>
    </w:p>
    <w:p w14:paraId="1F0A3877">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（21）支持一键转让离职员工所有的企业文档和日程给其他成员，实现文档和工作的交接；</w:t>
      </w:r>
    </w:p>
    <w:p w14:paraId="1EECEA9B">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（22）支持自定义设置成员和团队的空间使用大小，合理分配空间资源；</w:t>
      </w:r>
    </w:p>
    <w:p w14:paraId="185EE1A1">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（23）支持分级管理，按部门设置管理员的成员管控范围，实现管理员仅能查看和管控自己部门成员；</w:t>
      </w:r>
    </w:p>
    <w:p w14:paraId="0EC08321">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（24）支持在线创建word、excel、ppt等文件格式，并进行编辑；文档格式和样式需跟PC端保持一致，不改变字体和显示效果，且修改记录必须留痕保存，并支持通过打开历史版本进行查阅；</w:t>
      </w:r>
    </w:p>
    <w:p w14:paraId="180FE92F">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（25）支持多人编辑时@其他团队成员,并进行消息提醒；</w:t>
      </w:r>
    </w:p>
    <w:p w14:paraId="4AAB5280">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（26）支持自动创建全员群、部门群，员工离职自动退出所有群聊，免去繁琐退群操作。企业成员之间无需加好友，直接搜索名字即可展开高效沟通；</w:t>
      </w:r>
    </w:p>
    <w:p w14:paraId="345FDC9A">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（27）支持在聊天中新建各类协作文档，并支持聊天文档自动关联权限，分享到聊天的文档默认当前成员或群成员可访问，可根据文档使用场景便捷设置权限；</w:t>
      </w:r>
    </w:p>
    <w:p w14:paraId="72681453">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（28）支持基于文档的会话功能，企业成员可以直接在文档页面内进行内容的聊天讨论，支持消息内设置/修改文档协作权限；</w:t>
      </w:r>
    </w:p>
    <w:p w14:paraId="07B51DE8">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（29）支持创建企业自建应用并在企业工作台中集中展示；</w:t>
      </w:r>
    </w:p>
    <w:p w14:paraId="0E84DAF0">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（30）支持一键确认同事或群聊成员日程忙闲状态，快速发起日程邀约。将聊天中的事项设置为日程，支持多终端查看管理日程；</w:t>
      </w:r>
    </w:p>
    <w:p w14:paraId="3F668B31">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（31）支持多人同时填报统计表单，表格数据可自动汇总整合；</w:t>
      </w:r>
    </w:p>
    <w:p w14:paraId="28DFF3D1">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（32）支持创建一站式企业审批流程，快速完成审批和任务流转；</w:t>
      </w:r>
    </w:p>
    <w:p w14:paraId="13DF0D0E">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（33）创建新会议时，可从企业通讯录中快速邀请参会成员，支持在会议中指定某位会议成员为主持人或演示者；</w:t>
      </w:r>
    </w:p>
    <w:p w14:paraId="4F758310">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（34）支持在会议中共享协作文档，可设置共享文档权限，参会者可多人编辑文档，通过远程会议、在线文档尽情沟通与协作；</w:t>
      </w:r>
    </w:p>
    <w:p w14:paraId="52F0B00A">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（35）支持设置全员禁麦、成员入会权限、入会审批、会议录制、自动生成会议纪要等操作；</w:t>
      </w:r>
    </w:p>
    <w:p w14:paraId="130DA377">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（36）支持PDF文件的预览、编辑、拆分合并，PDF转word、excel、ppt等功能；</w:t>
      </w:r>
    </w:p>
    <w:p w14:paraId="590CCF5C">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（37）支持AD域账号同步、第三方系统账号对接及单点登录的可视化配置；</w:t>
      </w:r>
    </w:p>
    <w:p w14:paraId="48EB4AB4">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（38）提供通讯录管理、团队管理、团队权限以及企业空间管理等能力的二次开发接口，便于业务系统对接使用；</w:t>
      </w:r>
    </w:p>
    <w:p w14:paraId="6ED67D84">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（39）为保证在电子公文流转方面稳定运行建议与雅安市政府所使用的办公软件保持一致。</w:t>
      </w:r>
    </w:p>
    <w:p w14:paraId="05684F6D">
      <w:pPr>
        <w:ind w:firstLine="321" w:firstLineChars="100"/>
        <w:rPr>
          <w:rFonts w:hint="eastAsia" w:asciiTheme="minorEastAsia" w:hAnsiTheme="minorEastAsia" w:cstheme="minorEastAsia"/>
          <w:sz w:val="32"/>
          <w:szCs w:val="32"/>
          <w:lang w:val="en-US" w:eastAsia="zh-CN"/>
        </w:rPr>
      </w:pPr>
      <w:r>
        <w:rPr>
          <w:rFonts w:hint="eastAsia" w:asciiTheme="minorEastAsia" w:hAnsiTheme="minorEastAsia" w:cstheme="minorEastAsia"/>
          <w:b/>
          <w:bCs/>
          <w:sz w:val="32"/>
          <w:szCs w:val="32"/>
          <w:lang w:val="en-US" w:eastAsia="zh-CN"/>
        </w:rPr>
        <w:t>四、报价模板</w:t>
      </w:r>
    </w:p>
    <w:tbl>
      <w:tblPr>
        <w:tblStyle w:val="3"/>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11"/>
        <w:gridCol w:w="2310"/>
        <w:gridCol w:w="2430"/>
        <w:gridCol w:w="2250"/>
      </w:tblGrid>
      <w:tr w14:paraId="61972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80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D9E19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4"/>
                <w:szCs w:val="24"/>
                <w:u w:val="none"/>
                <w:lang w:val="en-US" w:eastAsia="zh-CN" w:bidi="ar"/>
              </w:rPr>
              <w:t>雅安市中医医院正版办公软件项目报价清单</w:t>
            </w:r>
          </w:p>
        </w:tc>
      </w:tr>
      <w:tr w14:paraId="3727A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0AA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F2B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商品名称</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4A9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报价（元）</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A7A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5F39D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601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E9F62">
            <w:pPr>
              <w:jc w:val="center"/>
              <w:rPr>
                <w:rFonts w:hint="eastAsia" w:ascii="宋体" w:hAnsi="宋体" w:eastAsia="宋体" w:cs="宋体"/>
                <w:i w:val="0"/>
                <w:iCs w:val="0"/>
                <w:color w:val="000000"/>
                <w:sz w:val="24"/>
                <w:szCs w:val="24"/>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D9DA8">
            <w:pPr>
              <w:jc w:val="center"/>
              <w:rPr>
                <w:rFonts w:hint="eastAsia" w:ascii="宋体" w:hAnsi="宋体" w:eastAsia="宋体" w:cs="宋体"/>
                <w:i w:val="0"/>
                <w:iCs w:val="0"/>
                <w:color w:val="000000"/>
                <w:sz w:val="24"/>
                <w:szCs w:val="24"/>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A99E4">
            <w:pPr>
              <w:rPr>
                <w:rFonts w:hint="eastAsia" w:ascii="宋体" w:hAnsi="宋体" w:eastAsia="宋体" w:cs="宋体"/>
                <w:i w:val="0"/>
                <w:iCs w:val="0"/>
                <w:color w:val="000000"/>
                <w:sz w:val="22"/>
                <w:szCs w:val="22"/>
                <w:u w:val="none"/>
              </w:rPr>
            </w:pPr>
          </w:p>
        </w:tc>
      </w:tr>
    </w:tbl>
    <w:p w14:paraId="068F5DE4">
      <w:pPr>
        <w:ind w:firstLine="320" w:firstLineChars="100"/>
        <w:rPr>
          <w:rFonts w:hint="default" w:asciiTheme="minorEastAsia" w:hAnsiTheme="minorEastAsia" w:cstheme="minorEastAsia"/>
          <w:sz w:val="32"/>
          <w:szCs w:val="32"/>
          <w:lang w:val="en-US" w:eastAsia="zh-CN"/>
        </w:rPr>
      </w:pPr>
    </w:p>
    <w:p w14:paraId="3FC7BA21">
      <w:pPr>
        <w:numPr>
          <w:ilvl w:val="0"/>
          <w:numId w:val="0"/>
        </w:numPr>
        <w:ind w:leftChars="0"/>
        <w:jc w:val="left"/>
        <w:rPr>
          <w:rFonts w:hint="default"/>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8AC1C2"/>
    <w:multiLevelType w:val="singleLevel"/>
    <w:tmpl w:val="C58AC1C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3D28EB"/>
    <w:rsid w:val="074B7F13"/>
    <w:rsid w:val="703D2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1942</Words>
  <Characters>2024</Characters>
  <Lines>0</Lines>
  <Paragraphs>0</Paragraphs>
  <TotalTime>7</TotalTime>
  <ScaleCrop>false</ScaleCrop>
  <LinksUpToDate>false</LinksUpToDate>
  <CharactersWithSpaces>2027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2024-11-28T03:23:00Z</dcterms:created>
  <dc:creator>森屿  </dc:creator>
  <cp:lastModifiedBy>森屿  </cp:lastModifiedBy>
  <dcterms:modified xsi:type="dcterms:W3CDTF">2024-11-28T06:51:37Z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9EBF707FBC694189962C427BD6B5E054_11</vt:lpwstr>
  </property>
</Properties>
</file>