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676C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雅安市中医医院院史文化馆装饰装修项目监理服务（第二次）采购需求</w:t>
      </w:r>
    </w:p>
    <w:p w14:paraId="6E08D2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仿宋" w:hAnsi="仿宋" w:eastAsia="仿宋" w:cs="仿宋"/>
          <w:i w:val="0"/>
          <w:iCs w:val="0"/>
          <w:caps w:val="0"/>
          <w:color w:val="000000"/>
          <w:spacing w:val="0"/>
          <w:kern w:val="0"/>
          <w:sz w:val="24"/>
          <w:szCs w:val="24"/>
          <w:lang w:val="en-US" w:eastAsia="zh-CN" w:bidi="ar"/>
        </w:rPr>
      </w:pPr>
    </w:p>
    <w:p w14:paraId="154BE9DF">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both"/>
        <w:rPr>
          <w:rFonts w:hint="eastAsia" w:ascii="仿宋_GB2312" w:hAnsi="仿宋_GB2312" w:eastAsia="仿宋_GB2312" w:cs="仿宋_GB2312"/>
          <w:b w:val="0"/>
          <w:bCs w:val="0"/>
          <w:i w:val="0"/>
          <w:iCs w:val="0"/>
          <w:caps w:val="0"/>
          <w:color w:val="000000"/>
          <w:spacing w:val="0"/>
          <w:kern w:val="0"/>
          <w:sz w:val="24"/>
          <w:szCs w:val="24"/>
          <w:lang w:val="en-US" w:eastAsia="zh-CN" w:bidi="ar"/>
        </w:rPr>
      </w:pPr>
      <w:r>
        <w:rPr>
          <w:rFonts w:hint="eastAsia" w:ascii="黑体" w:hAnsi="黑体" w:eastAsia="黑体" w:cs="黑体"/>
          <w:i w:val="0"/>
          <w:iCs w:val="0"/>
          <w:caps w:val="0"/>
          <w:color w:val="000000"/>
          <w:spacing w:val="0"/>
          <w:kern w:val="0"/>
          <w:sz w:val="24"/>
          <w:szCs w:val="24"/>
          <w:lang w:val="en-US" w:eastAsia="zh-CN" w:bidi="ar"/>
        </w:rPr>
        <w:t>一、项目名称：</w:t>
      </w:r>
      <w:r>
        <w:rPr>
          <w:rFonts w:hint="eastAsia" w:ascii="仿宋_GB2312" w:hAnsi="仿宋_GB2312" w:eastAsia="仿宋_GB2312" w:cs="仿宋_GB2312"/>
          <w:b w:val="0"/>
          <w:bCs w:val="0"/>
          <w:i w:val="0"/>
          <w:iCs w:val="0"/>
          <w:caps w:val="0"/>
          <w:color w:val="000000"/>
          <w:spacing w:val="0"/>
          <w:kern w:val="0"/>
          <w:sz w:val="24"/>
          <w:szCs w:val="24"/>
          <w:lang w:val="en-US" w:eastAsia="zh-CN" w:bidi="ar"/>
        </w:rPr>
        <w:t>雅安市中医医院院史文化馆装饰装修项目监理服务采购项目</w:t>
      </w:r>
    </w:p>
    <w:p w14:paraId="53DC9790">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1680" w:firstLineChars="700"/>
        <w:jc w:val="both"/>
        <w:rPr>
          <w:rFonts w:hint="eastAsia" w:ascii="仿宋_GB2312" w:hAnsi="仿宋_GB2312" w:eastAsia="仿宋_GB2312" w:cs="仿宋_GB2312"/>
          <w:b w:val="0"/>
          <w:bCs w:val="0"/>
          <w:sz w:val="24"/>
          <w:szCs w:val="24"/>
          <w:lang w:val="en-US" w:eastAsia="zh-CN"/>
        </w:rPr>
      </w:pPr>
      <w:bookmarkStart w:id="22" w:name="_GoBack"/>
      <w:bookmarkEnd w:id="22"/>
      <w:r>
        <w:rPr>
          <w:rFonts w:hint="eastAsia" w:ascii="仿宋_GB2312" w:hAnsi="仿宋_GB2312" w:eastAsia="仿宋_GB2312" w:cs="仿宋_GB2312"/>
          <w:b w:val="0"/>
          <w:bCs w:val="0"/>
          <w:i w:val="0"/>
          <w:iCs w:val="0"/>
          <w:caps w:val="0"/>
          <w:color w:val="000000"/>
          <w:spacing w:val="0"/>
          <w:sz w:val="24"/>
          <w:szCs w:val="24"/>
          <w:lang w:val="en-US" w:eastAsia="zh-CN"/>
        </w:rPr>
        <w:t>(第二次）</w:t>
      </w:r>
    </w:p>
    <w:p w14:paraId="13700BE7">
      <w:pPr>
        <w:keepNext w:val="0"/>
        <w:keepLines w:val="0"/>
        <w:pageBreakBefore w:val="0"/>
        <w:numPr>
          <w:ilvl w:val="0"/>
          <w:numId w:val="0"/>
        </w:numPr>
        <w:kinsoku/>
        <w:wordWrap/>
        <w:overflowPunct/>
        <w:topLinePunct w:val="0"/>
        <w:autoSpaceDE/>
        <w:autoSpaceDN/>
        <w:bidi w:val="0"/>
        <w:adjustRightInd/>
        <w:snapToGrid/>
        <w:ind w:leftChars="0"/>
        <w:rPr>
          <w:rFonts w:hint="eastAsia" w:ascii="仿宋_GB2312" w:hAnsi="仿宋_GB2312" w:eastAsia="仿宋_GB2312" w:cs="仿宋_GB2312"/>
          <w:b w:val="0"/>
          <w:bCs w:val="0"/>
          <w:i w:val="0"/>
          <w:iCs w:val="0"/>
          <w:caps w:val="0"/>
          <w:color w:val="000000"/>
          <w:spacing w:val="0"/>
          <w:kern w:val="0"/>
          <w:sz w:val="24"/>
          <w:szCs w:val="24"/>
          <w:lang w:val="en-US" w:eastAsia="zh-CN" w:bidi="ar"/>
        </w:rPr>
      </w:pPr>
      <w:r>
        <w:rPr>
          <w:rFonts w:hint="eastAsia" w:ascii="黑体" w:hAnsi="黑体" w:eastAsia="黑体" w:cs="黑体"/>
          <w:i w:val="0"/>
          <w:iCs w:val="0"/>
          <w:caps w:val="0"/>
          <w:color w:val="000000"/>
          <w:spacing w:val="0"/>
          <w:kern w:val="0"/>
          <w:sz w:val="24"/>
          <w:szCs w:val="24"/>
          <w:lang w:val="en-US" w:eastAsia="zh-CN" w:bidi="ar"/>
        </w:rPr>
        <w:t>二、</w:t>
      </w:r>
      <w:r>
        <w:rPr>
          <w:rFonts w:hint="eastAsia" w:ascii="黑体" w:hAnsi="黑体" w:eastAsia="黑体" w:cs="黑体"/>
          <w:b w:val="0"/>
          <w:bCs w:val="0"/>
          <w:sz w:val="24"/>
          <w:szCs w:val="24"/>
          <w:lang w:val="en-US" w:eastAsia="zh-CN"/>
        </w:rPr>
        <w:t>项目预算:</w:t>
      </w:r>
      <w:r>
        <w:rPr>
          <w:rFonts w:hint="eastAsia" w:ascii="仿宋_GB2312" w:hAnsi="仿宋_GB2312" w:eastAsia="仿宋_GB2312" w:cs="仿宋_GB2312"/>
          <w:b w:val="0"/>
          <w:bCs w:val="0"/>
          <w:i w:val="0"/>
          <w:iCs w:val="0"/>
          <w:caps w:val="0"/>
          <w:color w:val="000000"/>
          <w:spacing w:val="0"/>
          <w:kern w:val="0"/>
          <w:sz w:val="24"/>
          <w:szCs w:val="24"/>
          <w:lang w:val="en-US" w:eastAsia="zh-CN" w:bidi="ar"/>
        </w:rPr>
        <w:t>15068.02元</w:t>
      </w:r>
    </w:p>
    <w:p w14:paraId="5A0BAF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right="0"/>
        <w:jc w:val="both"/>
        <w:rPr>
          <w:rFonts w:hint="eastAsia" w:ascii="黑体" w:hAnsi="黑体" w:eastAsia="黑体" w:cs="黑体"/>
          <w:i w:val="0"/>
          <w:iCs w:val="0"/>
          <w:caps w:val="0"/>
          <w:color w:val="000000"/>
          <w:spacing w:val="0"/>
          <w:kern w:val="0"/>
          <w:sz w:val="24"/>
          <w:szCs w:val="24"/>
          <w:lang w:val="en-US" w:eastAsia="zh-CN" w:bidi="ar"/>
        </w:rPr>
      </w:pPr>
      <w:r>
        <w:rPr>
          <w:rFonts w:hint="eastAsia" w:ascii="黑体" w:hAnsi="黑体" w:eastAsia="黑体" w:cs="黑体"/>
          <w:i w:val="0"/>
          <w:iCs w:val="0"/>
          <w:caps w:val="0"/>
          <w:color w:val="000000"/>
          <w:spacing w:val="0"/>
          <w:kern w:val="0"/>
          <w:sz w:val="24"/>
          <w:szCs w:val="24"/>
          <w:lang w:val="en-US" w:eastAsia="zh-CN" w:bidi="ar"/>
        </w:rPr>
        <w:t>三、采购需求：</w:t>
      </w:r>
    </w:p>
    <w:p w14:paraId="0E06A706">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监理服务内容及要求</w:t>
      </w:r>
    </w:p>
    <w:p w14:paraId="021CAB62">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bCs/>
          <w:color w:val="auto"/>
          <w:sz w:val="24"/>
          <w:szCs w:val="24"/>
          <w:highlight w:val="none"/>
          <w:lang w:val="en-US"/>
        </w:rPr>
      </w:pPr>
      <w:r>
        <w:rPr>
          <w:rFonts w:hint="eastAsia" w:ascii="仿宋_GB2312" w:hAnsi="仿宋_GB2312" w:eastAsia="仿宋_GB2312" w:cs="仿宋_GB2312"/>
          <w:b w:val="0"/>
          <w:bCs w:val="0"/>
          <w:color w:val="auto"/>
          <w:sz w:val="24"/>
          <w:szCs w:val="24"/>
          <w:highlight w:val="none"/>
        </w:rPr>
        <w:t>（一）</w:t>
      </w:r>
      <w:r>
        <w:rPr>
          <w:rFonts w:hint="eastAsia" w:ascii="仿宋_GB2312" w:hAnsi="仿宋_GB2312" w:eastAsia="仿宋_GB2312" w:cs="仿宋_GB2312"/>
          <w:b w:val="0"/>
          <w:bCs w:val="0"/>
          <w:color w:val="auto"/>
          <w:sz w:val="24"/>
          <w:szCs w:val="24"/>
          <w:highlight w:val="none"/>
          <w:lang w:val="en-US" w:eastAsia="zh-CN"/>
        </w:rPr>
        <w:t>监理服务期限及范围</w:t>
      </w:r>
    </w:p>
    <w:p w14:paraId="69B99F59">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1.监理服务期限：自本项目工程开工至工程竣工验收合格+缺陷责任期为止。</w:t>
      </w:r>
    </w:p>
    <w:p w14:paraId="54379834">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2.监理范围：本项目施工全过程监理及质量缺陷责任期内的监理工作。</w:t>
      </w:r>
    </w:p>
    <w:p w14:paraId="19DE67FF">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w:t>
      </w:r>
      <w:bookmarkStart w:id="0" w:name="（一）项目前期阶段"/>
      <w:bookmarkEnd w:id="0"/>
      <w:r>
        <w:rPr>
          <w:rFonts w:hint="eastAsia" w:ascii="仿宋_GB2312" w:hAnsi="仿宋_GB2312" w:eastAsia="仿宋_GB2312" w:cs="仿宋_GB2312"/>
          <w:b w:val="0"/>
          <w:bCs w:val="0"/>
          <w:color w:val="auto"/>
          <w:sz w:val="24"/>
          <w:szCs w:val="24"/>
          <w:highlight w:val="none"/>
          <w:lang w:val="en-US" w:eastAsia="zh-CN"/>
        </w:rPr>
        <w:t>二</w:t>
      </w:r>
      <w:r>
        <w:rPr>
          <w:rFonts w:hint="eastAsia" w:ascii="仿宋_GB2312" w:hAnsi="仿宋_GB2312" w:eastAsia="仿宋_GB2312" w:cs="仿宋_GB2312"/>
          <w:b w:val="0"/>
          <w:bCs w:val="0"/>
          <w:color w:val="auto"/>
          <w:sz w:val="24"/>
          <w:szCs w:val="24"/>
          <w:highlight w:val="none"/>
        </w:rPr>
        <w:t>）项目前期阶段</w:t>
      </w:r>
    </w:p>
    <w:p w14:paraId="4C3A0D40">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协助业主单位完成项目建设方案编制及建设方案的评审工作。</w:t>
      </w:r>
    </w:p>
    <w:p w14:paraId="6AB864AF">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协助主单位对技防建设方案进行优化，在满足主单位功能需求的前提下， 对经费进行优化，最大化节约项目经费，避免浪费。</w:t>
      </w:r>
    </w:p>
    <w:p w14:paraId="0A74FBC8">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协助业主单位收集项目资料、整理归纳项目文档。</w:t>
      </w:r>
    </w:p>
    <w:p w14:paraId="0C2C01EA">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协助业主单位明确项目需求，确定项目建设目标。</w:t>
      </w:r>
    </w:p>
    <w:p w14:paraId="14CF36EB">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促使业主单位、承建单位所签订的建设合同在技术、经济上合理有效， 符合国家法律法规。</w:t>
      </w:r>
    </w:p>
    <w:p w14:paraId="10765BBD">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w:t>
      </w:r>
      <w:bookmarkStart w:id="1" w:name="（二）项目实施阶段"/>
      <w:bookmarkEnd w:id="1"/>
      <w:r>
        <w:rPr>
          <w:rFonts w:hint="eastAsia" w:ascii="仿宋_GB2312" w:hAnsi="仿宋_GB2312" w:eastAsia="仿宋_GB2312" w:cs="仿宋_GB2312"/>
          <w:b w:val="0"/>
          <w:bCs w:val="0"/>
          <w:color w:val="auto"/>
          <w:sz w:val="24"/>
          <w:szCs w:val="24"/>
          <w:highlight w:val="none"/>
          <w:lang w:val="en-US" w:eastAsia="zh-CN"/>
        </w:rPr>
        <w:t>三</w:t>
      </w:r>
      <w:r>
        <w:rPr>
          <w:rFonts w:hint="eastAsia" w:ascii="仿宋_GB2312" w:hAnsi="仿宋_GB2312" w:eastAsia="仿宋_GB2312" w:cs="仿宋_GB2312"/>
          <w:b w:val="0"/>
          <w:bCs w:val="0"/>
          <w:color w:val="auto"/>
          <w:sz w:val="24"/>
          <w:szCs w:val="24"/>
          <w:highlight w:val="none"/>
        </w:rPr>
        <w:t>）项目实施阶段</w:t>
      </w:r>
      <w:bookmarkStart w:id="2" w:name="1．质量控制"/>
      <w:bookmarkEnd w:id="2"/>
      <w:bookmarkStart w:id="3" w:name="1．质量控制"/>
      <w:bookmarkEnd w:id="3"/>
    </w:p>
    <w:p w14:paraId="1B65CBE7">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1.</w:t>
      </w:r>
      <w:r>
        <w:rPr>
          <w:rFonts w:hint="eastAsia" w:ascii="仿宋_GB2312" w:hAnsi="仿宋_GB2312" w:eastAsia="仿宋_GB2312" w:cs="仿宋_GB2312"/>
          <w:b w:val="0"/>
          <w:bCs w:val="0"/>
          <w:color w:val="auto"/>
          <w:sz w:val="24"/>
          <w:szCs w:val="24"/>
          <w:highlight w:val="none"/>
        </w:rPr>
        <w:t>质量控制</w:t>
      </w:r>
    </w:p>
    <w:p w14:paraId="779D499C">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1</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软硬件设备</w:t>
      </w:r>
      <w:r>
        <w:rPr>
          <w:rFonts w:hint="eastAsia" w:ascii="仿宋_GB2312" w:hAnsi="仿宋_GB2312" w:eastAsia="仿宋_GB2312" w:cs="仿宋_GB2312"/>
          <w:color w:val="auto"/>
          <w:sz w:val="24"/>
          <w:szCs w:val="24"/>
          <w:highlight w:val="none"/>
        </w:rPr>
        <w:t>到货验收；</w:t>
      </w:r>
    </w:p>
    <w:p w14:paraId="24AF6690">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施工阶段随工检查；</w:t>
      </w:r>
    </w:p>
    <w:p w14:paraId="0AE78A54">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和</w:t>
      </w:r>
      <w:r>
        <w:rPr>
          <w:rFonts w:hint="eastAsia" w:ascii="仿宋_GB2312" w:hAnsi="仿宋_GB2312" w:eastAsia="仿宋_GB2312" w:cs="仿宋_GB2312"/>
          <w:color w:val="auto"/>
          <w:sz w:val="24"/>
          <w:szCs w:val="24"/>
          <w:highlight w:val="none"/>
          <w:lang w:val="en-US" w:eastAsia="zh-CN"/>
        </w:rPr>
        <w:t>采购</w:t>
      </w:r>
      <w:r>
        <w:rPr>
          <w:rFonts w:hint="eastAsia" w:ascii="仿宋_GB2312" w:hAnsi="仿宋_GB2312" w:eastAsia="仿宋_GB2312" w:cs="仿宋_GB2312"/>
          <w:color w:val="auto"/>
          <w:sz w:val="24"/>
          <w:szCs w:val="24"/>
          <w:highlight w:val="none"/>
        </w:rPr>
        <w:t>人共同审核承建单位提交的验收方案报审表；</w:t>
      </w:r>
    </w:p>
    <w:p w14:paraId="79C6B682">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组织</w:t>
      </w:r>
      <w:r>
        <w:rPr>
          <w:rFonts w:hint="eastAsia" w:ascii="仿宋_GB2312" w:hAnsi="仿宋_GB2312" w:eastAsia="仿宋_GB2312" w:cs="仿宋_GB2312"/>
          <w:color w:val="auto"/>
          <w:sz w:val="24"/>
          <w:szCs w:val="24"/>
          <w:highlight w:val="none"/>
          <w:lang w:val="en-US" w:eastAsia="zh-CN"/>
        </w:rPr>
        <w:t>采购</w:t>
      </w:r>
      <w:r>
        <w:rPr>
          <w:rFonts w:hint="eastAsia" w:ascii="仿宋_GB2312" w:hAnsi="仿宋_GB2312" w:eastAsia="仿宋_GB2312" w:cs="仿宋_GB2312"/>
          <w:color w:val="auto"/>
          <w:sz w:val="24"/>
          <w:szCs w:val="24"/>
          <w:highlight w:val="none"/>
        </w:rPr>
        <w:t>人、承建单位召开工程实施准备会议；</w:t>
      </w:r>
    </w:p>
    <w:p w14:paraId="5F987E15">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5</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组织审核承建单位提交的实施方案报审表；</w:t>
      </w:r>
    </w:p>
    <w:p w14:paraId="3747DC53">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6</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对承建单位提供的产品及服务进行验收，对验收结果作出记录，并经三方签认；</w:t>
      </w:r>
    </w:p>
    <w:p w14:paraId="29EC1864">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7</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审核工程变更申请；</w:t>
      </w:r>
    </w:p>
    <w:p w14:paraId="526B24AA">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8</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处理实施工程出现的各种质量事故，并从信息安全等级保护测评和软件质量测评的角度对承建单位的实施质量提出要求；</w:t>
      </w:r>
    </w:p>
    <w:p w14:paraId="3443B8A0">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9</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在实施过程中，如发现存在重大质量隐患，以及承建单位存在不满足信息安全等级保护测测评和软件质量测评的情况应及时向承建单位签发停工令，并报</w:t>
      </w:r>
      <w:r>
        <w:rPr>
          <w:rFonts w:hint="eastAsia" w:ascii="仿宋_GB2312" w:hAnsi="仿宋_GB2312" w:eastAsia="仿宋_GB2312" w:cs="仿宋_GB2312"/>
          <w:b w:val="0"/>
          <w:bCs w:val="0"/>
          <w:color w:val="auto"/>
          <w:sz w:val="24"/>
          <w:szCs w:val="24"/>
          <w:highlight w:val="none"/>
          <w:lang w:val="en-US" w:eastAsia="zh-CN"/>
        </w:rPr>
        <w:t>采购</w:t>
      </w:r>
      <w:r>
        <w:rPr>
          <w:rFonts w:hint="eastAsia" w:ascii="仿宋_GB2312" w:hAnsi="仿宋_GB2312" w:eastAsia="仿宋_GB2312" w:cs="仿宋_GB2312"/>
          <w:b w:val="0"/>
          <w:bCs w:val="0"/>
          <w:color w:val="auto"/>
          <w:sz w:val="24"/>
          <w:szCs w:val="24"/>
          <w:highlight w:val="none"/>
        </w:rPr>
        <w:t>人。</w:t>
      </w:r>
      <w:bookmarkStart w:id="4" w:name="2．进度控制"/>
      <w:bookmarkEnd w:id="4"/>
      <w:bookmarkStart w:id="5" w:name="2．进度控制"/>
      <w:bookmarkEnd w:id="5"/>
    </w:p>
    <w:p w14:paraId="54643E57">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2.</w:t>
      </w:r>
      <w:r>
        <w:rPr>
          <w:rFonts w:hint="eastAsia" w:ascii="仿宋_GB2312" w:hAnsi="仿宋_GB2312" w:eastAsia="仿宋_GB2312" w:cs="仿宋_GB2312"/>
          <w:b w:val="0"/>
          <w:bCs w:val="0"/>
          <w:color w:val="auto"/>
          <w:sz w:val="24"/>
          <w:szCs w:val="24"/>
          <w:highlight w:val="none"/>
        </w:rPr>
        <w:t>进度控制</w:t>
      </w:r>
    </w:p>
    <w:p w14:paraId="49A0C36D">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1</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审核承建单位提交的工程实施计划的合理性及实施计划报审表，并签署审核意见；</w:t>
      </w:r>
    </w:p>
    <w:p w14:paraId="2D7252A4">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2</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审核承建单位提交的开工申请，并检查工程准备情况，签发开工令报</w:t>
      </w:r>
      <w:r>
        <w:rPr>
          <w:rFonts w:hint="eastAsia" w:ascii="仿宋_GB2312" w:hAnsi="仿宋_GB2312" w:eastAsia="仿宋_GB2312" w:cs="仿宋_GB2312"/>
          <w:b w:val="0"/>
          <w:bCs w:val="0"/>
          <w:color w:val="auto"/>
          <w:sz w:val="24"/>
          <w:szCs w:val="24"/>
          <w:highlight w:val="none"/>
          <w:lang w:val="en-US" w:eastAsia="zh-CN"/>
        </w:rPr>
        <w:t>采购</w:t>
      </w:r>
      <w:r>
        <w:rPr>
          <w:rFonts w:hint="eastAsia" w:ascii="仿宋_GB2312" w:hAnsi="仿宋_GB2312" w:eastAsia="仿宋_GB2312" w:cs="仿宋_GB2312"/>
          <w:b w:val="0"/>
          <w:bCs w:val="0"/>
          <w:color w:val="auto"/>
          <w:sz w:val="24"/>
          <w:szCs w:val="24"/>
          <w:highlight w:val="none"/>
        </w:rPr>
        <w:t>人签认，通知承建单位开始实施工程；</w:t>
      </w:r>
    </w:p>
    <w:p w14:paraId="75B0272B">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3</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审核承建单位提交的阶段性进度计划报审表；</w:t>
      </w:r>
    </w:p>
    <w:p w14:paraId="0B3AD05B">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4</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定期检查工程的实施进度情况，确保实际进度与计划的一致性，并及时处理工程延期申请；</w:t>
      </w:r>
    </w:p>
    <w:p w14:paraId="3394FBBB">
      <w:pPr>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5</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审查进度纠偏措施的合理性、可行性，签发监理通知单，报</w:t>
      </w:r>
      <w:r>
        <w:rPr>
          <w:rFonts w:hint="eastAsia" w:ascii="仿宋_GB2312" w:hAnsi="仿宋_GB2312" w:eastAsia="仿宋_GB2312" w:cs="仿宋_GB2312"/>
          <w:b w:val="0"/>
          <w:bCs w:val="0"/>
          <w:color w:val="auto"/>
          <w:sz w:val="24"/>
          <w:szCs w:val="24"/>
          <w:highlight w:val="none"/>
          <w:lang w:val="en-US" w:eastAsia="zh-CN"/>
        </w:rPr>
        <w:t>采购</w:t>
      </w:r>
      <w:r>
        <w:rPr>
          <w:rFonts w:hint="eastAsia" w:ascii="仿宋_GB2312" w:hAnsi="仿宋_GB2312" w:eastAsia="仿宋_GB2312" w:cs="仿宋_GB2312"/>
          <w:b w:val="0"/>
          <w:bCs w:val="0"/>
          <w:color w:val="auto"/>
          <w:sz w:val="24"/>
          <w:szCs w:val="24"/>
          <w:highlight w:val="none"/>
        </w:rPr>
        <w:t>人， 并要求承建单位按计划进行修改。</w:t>
      </w:r>
    </w:p>
    <w:p w14:paraId="29847E1A">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3.</w:t>
      </w:r>
      <w:r>
        <w:rPr>
          <w:rFonts w:hint="eastAsia" w:ascii="仿宋_GB2312" w:hAnsi="仿宋_GB2312" w:eastAsia="仿宋_GB2312" w:cs="仿宋_GB2312"/>
          <w:b w:val="0"/>
          <w:bCs w:val="0"/>
          <w:color w:val="auto"/>
          <w:sz w:val="24"/>
          <w:szCs w:val="24"/>
          <w:highlight w:val="none"/>
        </w:rPr>
        <w:t>投资控制</w:t>
      </w:r>
    </w:p>
    <w:p w14:paraId="3A5300E1">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1</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审核承建单位提交的项目阶段性报告和付款申请，签发项目款支付意见，报</w:t>
      </w:r>
      <w:r>
        <w:rPr>
          <w:rFonts w:hint="eastAsia" w:ascii="仿宋_GB2312" w:hAnsi="仿宋_GB2312" w:eastAsia="仿宋_GB2312" w:cs="仿宋_GB2312"/>
          <w:b w:val="0"/>
          <w:bCs w:val="0"/>
          <w:color w:val="auto"/>
          <w:sz w:val="24"/>
          <w:szCs w:val="24"/>
          <w:highlight w:val="none"/>
          <w:lang w:val="en-US" w:eastAsia="zh-CN"/>
        </w:rPr>
        <w:t>采购</w:t>
      </w:r>
      <w:r>
        <w:rPr>
          <w:rFonts w:hint="eastAsia" w:ascii="仿宋_GB2312" w:hAnsi="仿宋_GB2312" w:eastAsia="仿宋_GB2312" w:cs="仿宋_GB2312"/>
          <w:b w:val="0"/>
          <w:bCs w:val="0"/>
          <w:color w:val="auto"/>
          <w:sz w:val="24"/>
          <w:szCs w:val="24"/>
          <w:highlight w:val="none"/>
        </w:rPr>
        <w:t>人签认；</w:t>
      </w:r>
    </w:p>
    <w:p w14:paraId="269A1E8E">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2</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审查工程的质量、进度和投资等方面的变更。</w:t>
      </w:r>
      <w:bookmarkStart w:id="6" w:name="4．合同管理"/>
      <w:bookmarkEnd w:id="6"/>
      <w:bookmarkStart w:id="7" w:name="4．合同管理"/>
      <w:bookmarkEnd w:id="7"/>
    </w:p>
    <w:p w14:paraId="7FC490A7">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4.</w:t>
      </w:r>
      <w:r>
        <w:rPr>
          <w:rFonts w:hint="eastAsia" w:ascii="仿宋_GB2312" w:hAnsi="仿宋_GB2312" w:eastAsia="仿宋_GB2312" w:cs="仿宋_GB2312"/>
          <w:b w:val="0"/>
          <w:bCs w:val="0"/>
          <w:color w:val="auto"/>
          <w:sz w:val="24"/>
          <w:szCs w:val="24"/>
          <w:highlight w:val="none"/>
        </w:rPr>
        <w:t>合同管理</w:t>
      </w:r>
    </w:p>
    <w:p w14:paraId="5BB402CD">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1</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监督合同执行情况，定期向承建单位、</w:t>
      </w:r>
      <w:r>
        <w:rPr>
          <w:rFonts w:hint="eastAsia" w:ascii="仿宋_GB2312" w:hAnsi="仿宋_GB2312" w:eastAsia="仿宋_GB2312" w:cs="仿宋_GB2312"/>
          <w:b w:val="0"/>
          <w:bCs w:val="0"/>
          <w:color w:val="auto"/>
          <w:sz w:val="24"/>
          <w:szCs w:val="24"/>
          <w:highlight w:val="none"/>
          <w:lang w:val="en-US" w:eastAsia="zh-CN"/>
        </w:rPr>
        <w:t>采购</w:t>
      </w:r>
      <w:r>
        <w:rPr>
          <w:rFonts w:hint="eastAsia" w:ascii="仿宋_GB2312" w:hAnsi="仿宋_GB2312" w:eastAsia="仿宋_GB2312" w:cs="仿宋_GB2312"/>
          <w:b w:val="0"/>
          <w:bCs w:val="0"/>
          <w:color w:val="auto"/>
          <w:sz w:val="24"/>
          <w:szCs w:val="24"/>
          <w:highlight w:val="none"/>
        </w:rPr>
        <w:t>人提交监理报告；</w:t>
      </w:r>
    </w:p>
    <w:p w14:paraId="167902AB">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2</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按程序处理项目实施中的各种变更。</w:t>
      </w:r>
      <w:bookmarkStart w:id="8" w:name="5．信息管理"/>
      <w:bookmarkEnd w:id="8"/>
      <w:bookmarkStart w:id="9" w:name="5．信息管理"/>
      <w:bookmarkEnd w:id="9"/>
    </w:p>
    <w:p w14:paraId="42B7AA92">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5.</w:t>
      </w:r>
      <w:r>
        <w:rPr>
          <w:rFonts w:hint="eastAsia" w:ascii="仿宋_GB2312" w:hAnsi="仿宋_GB2312" w:eastAsia="仿宋_GB2312" w:cs="仿宋_GB2312"/>
          <w:b w:val="0"/>
          <w:bCs w:val="0"/>
          <w:color w:val="auto"/>
          <w:sz w:val="24"/>
          <w:szCs w:val="24"/>
          <w:highlight w:val="none"/>
        </w:rPr>
        <w:t>信息管理</w:t>
      </w:r>
    </w:p>
    <w:p w14:paraId="7A4A0E4C">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1</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妥善管理实施阶段中所产生的开工令、停工令、监理通知、工程备忘录等资料；</w:t>
      </w:r>
    </w:p>
    <w:p w14:paraId="23F8F925">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2</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监督</w:t>
      </w:r>
      <w:r>
        <w:rPr>
          <w:rFonts w:hint="eastAsia" w:ascii="仿宋_GB2312" w:hAnsi="仿宋_GB2312" w:eastAsia="仿宋_GB2312" w:cs="仿宋_GB2312"/>
          <w:b w:val="0"/>
          <w:bCs w:val="0"/>
          <w:color w:val="auto"/>
          <w:sz w:val="24"/>
          <w:szCs w:val="24"/>
          <w:highlight w:val="none"/>
          <w:lang w:val="en-US" w:eastAsia="zh-CN"/>
        </w:rPr>
        <w:t>采购</w:t>
      </w:r>
      <w:r>
        <w:rPr>
          <w:rFonts w:hint="eastAsia" w:ascii="仿宋_GB2312" w:hAnsi="仿宋_GB2312" w:eastAsia="仿宋_GB2312" w:cs="仿宋_GB2312"/>
          <w:b w:val="0"/>
          <w:bCs w:val="0"/>
          <w:color w:val="auto"/>
          <w:sz w:val="24"/>
          <w:szCs w:val="24"/>
          <w:highlight w:val="none"/>
        </w:rPr>
        <w:t>人和承建单位按照既定的要求编制和管理工程文档。</w:t>
      </w:r>
      <w:bookmarkStart w:id="10" w:name="6．协调"/>
      <w:bookmarkEnd w:id="10"/>
      <w:bookmarkStart w:id="11" w:name="6．协调"/>
      <w:bookmarkEnd w:id="11"/>
    </w:p>
    <w:p w14:paraId="1EAD0D04">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6.</w:t>
      </w:r>
      <w:r>
        <w:rPr>
          <w:rFonts w:hint="eastAsia" w:ascii="仿宋_GB2312" w:hAnsi="仿宋_GB2312" w:eastAsia="仿宋_GB2312" w:cs="仿宋_GB2312"/>
          <w:b w:val="0"/>
          <w:bCs w:val="0"/>
          <w:color w:val="auto"/>
          <w:sz w:val="24"/>
          <w:szCs w:val="24"/>
          <w:highlight w:val="none"/>
        </w:rPr>
        <w:t>协调</w:t>
      </w:r>
    </w:p>
    <w:p w14:paraId="73CA8888">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1</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与</w:t>
      </w:r>
      <w:r>
        <w:rPr>
          <w:rFonts w:hint="eastAsia" w:ascii="仿宋_GB2312" w:hAnsi="仿宋_GB2312" w:eastAsia="仿宋_GB2312" w:cs="仿宋_GB2312"/>
          <w:b w:val="0"/>
          <w:bCs w:val="0"/>
          <w:color w:val="auto"/>
          <w:sz w:val="24"/>
          <w:szCs w:val="24"/>
          <w:highlight w:val="none"/>
          <w:lang w:val="en-US" w:eastAsia="zh-CN"/>
        </w:rPr>
        <w:t>采购</w:t>
      </w:r>
      <w:r>
        <w:rPr>
          <w:rFonts w:hint="eastAsia" w:ascii="仿宋_GB2312" w:hAnsi="仿宋_GB2312" w:eastAsia="仿宋_GB2312" w:cs="仿宋_GB2312"/>
          <w:b w:val="0"/>
          <w:bCs w:val="0"/>
          <w:color w:val="auto"/>
          <w:sz w:val="24"/>
          <w:szCs w:val="24"/>
          <w:highlight w:val="none"/>
        </w:rPr>
        <w:t>人和承建单位共同建立实施阶段协调的机制；</w:t>
      </w:r>
    </w:p>
    <w:p w14:paraId="0E0DF932">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2</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及时组织专题会议，解决专项问题；</w:t>
      </w:r>
    </w:p>
    <w:p w14:paraId="1A6B0B5F">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3</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协调</w:t>
      </w:r>
      <w:r>
        <w:rPr>
          <w:rFonts w:hint="eastAsia" w:ascii="仿宋_GB2312" w:hAnsi="仿宋_GB2312" w:eastAsia="仿宋_GB2312" w:cs="仿宋_GB2312"/>
          <w:b w:val="0"/>
          <w:bCs w:val="0"/>
          <w:color w:val="auto"/>
          <w:sz w:val="24"/>
          <w:szCs w:val="24"/>
          <w:highlight w:val="none"/>
          <w:lang w:val="en-US" w:eastAsia="zh-CN"/>
        </w:rPr>
        <w:t>采购</w:t>
      </w:r>
      <w:r>
        <w:rPr>
          <w:rFonts w:hint="eastAsia" w:ascii="仿宋_GB2312" w:hAnsi="仿宋_GB2312" w:eastAsia="仿宋_GB2312" w:cs="仿宋_GB2312"/>
          <w:b w:val="0"/>
          <w:bCs w:val="0"/>
          <w:color w:val="auto"/>
          <w:sz w:val="24"/>
          <w:szCs w:val="24"/>
          <w:highlight w:val="none"/>
        </w:rPr>
        <w:t>人和承建单位对工程变更的范围和内容等达成一致性；</w:t>
      </w:r>
    </w:p>
    <w:p w14:paraId="63E0D345">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4</w:t>
      </w:r>
      <w:r>
        <w:rPr>
          <w:rFonts w:hint="eastAsia" w:ascii="仿宋_GB2312" w:hAnsi="仿宋_GB2312" w:eastAsia="仿宋_GB2312" w:cs="仿宋_GB2312"/>
          <w:b w:val="0"/>
          <w:bCs w:val="0"/>
          <w:color w:val="auto"/>
          <w:sz w:val="24"/>
          <w:szCs w:val="24"/>
          <w:highlight w:val="none"/>
          <w:lang w:eastAsia="zh-CN"/>
        </w:rPr>
        <w:t>）协调采购人配合承建单位的工程实施。</w:t>
      </w:r>
    </w:p>
    <w:p w14:paraId="40E434D8">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eastAsia="zh-CN"/>
        </w:rPr>
        <w:t>（</w:t>
      </w:r>
      <w:bookmarkStart w:id="12" w:name="（三）项目验收阶段"/>
      <w:bookmarkEnd w:id="12"/>
      <w:r>
        <w:rPr>
          <w:rFonts w:hint="eastAsia" w:ascii="仿宋_GB2312" w:hAnsi="仿宋_GB2312" w:eastAsia="仿宋_GB2312" w:cs="仿宋_GB2312"/>
          <w:b w:val="0"/>
          <w:bCs w:val="0"/>
          <w:color w:val="auto"/>
          <w:sz w:val="24"/>
          <w:szCs w:val="24"/>
          <w:highlight w:val="none"/>
          <w:lang w:val="en-US" w:eastAsia="zh-CN"/>
        </w:rPr>
        <w:t>四）项目验收阶段</w:t>
      </w:r>
    </w:p>
    <w:p w14:paraId="61DCB8AD">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1.质量控制</w:t>
      </w:r>
    </w:p>
    <w:p w14:paraId="6A536A1F">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（1）及时处理承建单位提交的初验申请，审核初验的必备条件，签认后报采购人签认；</w:t>
      </w:r>
    </w:p>
    <w:p w14:paraId="4B093F45">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（2）协助采购人审核承建单位验收计划及方案；</w:t>
      </w:r>
    </w:p>
    <w:p w14:paraId="55A615EF">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（3）敦促承建单位根据整改要求提出整改方案，并监督整改过程；</w:t>
      </w:r>
    </w:p>
    <w:p w14:paraId="555AB471">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（4）与采购人和承建单位共同对初验结果进行确认，并共同签署初验合格报告；</w:t>
      </w:r>
    </w:p>
    <w:p w14:paraId="3CAC3072">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（5）监督系统的试运行；敦促承建单位解决试运行出现的各种质量问题；</w:t>
      </w:r>
    </w:p>
    <w:p w14:paraId="24923257">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（6）协助采购人组织工程验收；</w:t>
      </w:r>
    </w:p>
    <w:p w14:paraId="5C5BA896">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（7）督促承建单位完成项目实施方案中确定的培训。</w:t>
      </w:r>
    </w:p>
    <w:p w14:paraId="3CDCB88C">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2.进度控制</w:t>
      </w:r>
    </w:p>
    <w:p w14:paraId="2DEE5AA6">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（1）审核承建单位初验、终验和工程整改计划的可行性；</w:t>
      </w:r>
    </w:p>
    <w:p w14:paraId="76ADFB36">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（2）要求采购人和承建单位以初验合格报告作为启动试运行的依据，以终验报告作为工程验收结束的依据。</w:t>
      </w:r>
      <w:bookmarkStart w:id="13" w:name="3．投资控制"/>
      <w:bookmarkEnd w:id="13"/>
      <w:bookmarkStart w:id="14" w:name="3．投资控制"/>
      <w:bookmarkEnd w:id="14"/>
    </w:p>
    <w:p w14:paraId="2FE23DAE">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3.投资控制</w:t>
      </w:r>
    </w:p>
    <w:p w14:paraId="33632211">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审核承建单位提交的阶段性付款申请，并根据合同规定签发工程支付意见。</w:t>
      </w:r>
      <w:bookmarkStart w:id="15" w:name="4．合同管理"/>
      <w:bookmarkEnd w:id="15"/>
      <w:bookmarkStart w:id="16" w:name="4．合同管理"/>
      <w:bookmarkEnd w:id="16"/>
    </w:p>
    <w:p w14:paraId="6A46516A">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4.合同管理</w:t>
      </w:r>
    </w:p>
    <w:p w14:paraId="46BF20CA">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及时向采购人、承建单位通报承建合同、协议及相关变更所规定工程内容的执行情况，提出监理意见。</w:t>
      </w:r>
      <w:bookmarkStart w:id="17" w:name="5．信息管理"/>
      <w:bookmarkEnd w:id="17"/>
      <w:bookmarkStart w:id="18" w:name="5．信息管理"/>
      <w:bookmarkEnd w:id="18"/>
    </w:p>
    <w:p w14:paraId="680F1C75">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5.信息管理</w:t>
      </w:r>
    </w:p>
    <w:p w14:paraId="2E246784">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（1）管理工程验收阶段文档，并从满足项目验收后审计要求的角度，对项目过程中的各方提交文档提出要求，促使项目过程文档合规；</w:t>
      </w:r>
    </w:p>
    <w:p w14:paraId="053B08BC">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（2）敦促采购人、承建单位按照事先约定，编制、签署和妥善保存验收阶段的工程文档；</w:t>
      </w:r>
    </w:p>
    <w:p w14:paraId="6D822CD8">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（3）督促采购人、承建单位及时整理工程文档；</w:t>
      </w:r>
    </w:p>
    <w:p w14:paraId="62CF04D0">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（4）整理与项目有关的全部监理文档，并提交采购人。</w:t>
      </w:r>
      <w:bookmarkStart w:id="19" w:name="6．协调"/>
      <w:bookmarkEnd w:id="19"/>
      <w:bookmarkStart w:id="20" w:name="6．协调"/>
      <w:bookmarkEnd w:id="20"/>
    </w:p>
    <w:p w14:paraId="36578CC5">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6.协调</w:t>
      </w:r>
    </w:p>
    <w:p w14:paraId="3F0B6656">
      <w:pPr>
        <w:pStyle w:val="3"/>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（1）协调采购人和承建单位在验收计划、验收目标、验收范围、验收内容、验</w:t>
      </w:r>
    </w:p>
    <w:p w14:paraId="02ECE75D">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收方法和验收标准等方面的一致性，填报项目备忘录，并经三方签认；</w:t>
      </w:r>
    </w:p>
    <w:p w14:paraId="66927143">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（2）协调采购人配合验收阶段的工作；</w:t>
      </w:r>
    </w:p>
    <w:p w14:paraId="39FA5951">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（3）及时填报验收阶段的工程备忘录，并经三方签认；</w:t>
      </w:r>
    </w:p>
    <w:p w14:paraId="27276DED">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（4）协助采购人和承建单位完成工程移交工作。</w:t>
      </w:r>
    </w:p>
    <w:p w14:paraId="2F5EFFA4">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w:t>
      </w:r>
      <w:bookmarkStart w:id="21" w:name="（四）服务要求"/>
      <w:bookmarkEnd w:id="21"/>
      <w:r>
        <w:rPr>
          <w:rFonts w:hint="eastAsia" w:ascii="仿宋_GB2312" w:hAnsi="仿宋_GB2312" w:eastAsia="仿宋_GB2312" w:cs="仿宋_GB2312"/>
          <w:b w:val="0"/>
          <w:bCs w:val="0"/>
          <w:color w:val="auto"/>
          <w:sz w:val="24"/>
          <w:szCs w:val="24"/>
          <w:highlight w:val="none"/>
          <w:lang w:val="en-US" w:eastAsia="zh-CN"/>
        </w:rPr>
        <w:t>五）服务要求</w:t>
      </w:r>
    </w:p>
    <w:p w14:paraId="292E6D04">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1.总体要求：达到国家现行相关质量验收合格标准；</w:t>
      </w:r>
    </w:p>
    <w:p w14:paraId="3FD7C41F">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2.整个项目建设期间，需要派驻工作人员驻场现场监理；</w:t>
      </w:r>
    </w:p>
    <w:p w14:paraId="32A4B3D4">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3.供应商应按照行业规定、标准依法认真履行职责；</w:t>
      </w:r>
    </w:p>
    <w:p w14:paraId="74628DE7">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4.严格遵守服务承诺，积极履行服务义务；</w:t>
      </w:r>
    </w:p>
    <w:p w14:paraId="437565E6">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5.供应商应根据自身及本项目的基本情况，拟定相应的监理服务方案。</w:t>
      </w:r>
    </w:p>
    <w:p w14:paraId="6852C434">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（六）商务要求</w:t>
      </w:r>
    </w:p>
    <w:p w14:paraId="4C728B70">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1、服务地点：采购人指定地点。</w:t>
      </w:r>
    </w:p>
    <w:p w14:paraId="2CFDCF19">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2、服务期限及相关要求：</w:t>
      </w:r>
    </w:p>
    <w:p w14:paraId="6F93F02E">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（1）服务期限：施工工期+缺陷责任期（工期延长不另增加费用），直至工程验收合格为止，具体服务期限以合同约定为准；</w:t>
      </w:r>
    </w:p>
    <w:p w14:paraId="3C254F4E">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（2）项目竣工后30日内按要求提交项目验收相关监理文件资料。</w:t>
      </w:r>
    </w:p>
    <w:p w14:paraId="2AAE249E">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3、本项目采购范围为监理服务期内全部监理服务，采购人有权对成交供应商的服务范围进行调整。</w:t>
      </w:r>
    </w:p>
    <w:p w14:paraId="1F54B376">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default"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4、付款方式：合同签订后，成交供应商向采购人提供合法有效完整的增值税发票及凭证资料，完成医院支付流程后30日内，支付合同总金额的30%作为预付款；工程量完成至80%后，成交供应商向采购人提供合法有效完整的增值税发票及凭证资料，完成医院支付流程后30日内，支付合同总金额的40%；工程量全部完成并工程竣工验收合格后，成交供应商向采购人提供合法有效完整的增值税发票及凭证资料，完成医院支付流程后30日内，支付合同总金额的30%。具体支付方式以合同约定为准。</w:t>
      </w:r>
    </w:p>
    <w:p w14:paraId="3CE853F9">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 w:hAnsi="仿宋" w:eastAsia="仿宋" w:cs="仿宋"/>
          <w:color w:val="auto"/>
          <w:kern w:val="0"/>
          <w:sz w:val="24"/>
          <w:highlight w:val="none"/>
          <w:lang w:eastAsia="zh-CN" w:bidi="ar"/>
        </w:rPr>
      </w:pPr>
      <w:r>
        <w:rPr>
          <w:rFonts w:hint="eastAsia" w:ascii="仿宋_GB2312" w:hAnsi="仿宋_GB2312" w:eastAsia="仿宋_GB2312" w:cs="仿宋_GB2312"/>
          <w:b w:val="0"/>
          <w:bCs w:val="0"/>
          <w:color w:val="auto"/>
          <w:sz w:val="24"/>
          <w:szCs w:val="24"/>
          <w:highlight w:val="none"/>
          <w:lang w:val="en-US" w:eastAsia="zh-CN"/>
        </w:rPr>
        <w:t>5、</w:t>
      </w:r>
      <w:r>
        <w:rPr>
          <w:rFonts w:hint="eastAsia" w:ascii="仿宋" w:hAnsi="仿宋" w:eastAsia="仿宋" w:cs="仿宋"/>
          <w:color w:val="auto"/>
          <w:sz w:val="24"/>
          <w:szCs w:val="24"/>
          <w:highlight w:val="none"/>
        </w:rPr>
        <w:t>本项目报价为包干价。</w:t>
      </w:r>
      <w:r>
        <w:rPr>
          <w:rFonts w:hint="eastAsia" w:ascii="仿宋" w:hAnsi="仿宋" w:eastAsia="仿宋" w:cs="仿宋"/>
          <w:color w:val="auto"/>
          <w:kern w:val="0"/>
          <w:sz w:val="24"/>
          <w:highlight w:val="none"/>
          <w:lang w:bidi="ar"/>
        </w:rPr>
        <w:t>报价应是最终采购人验收合格后的总价，包括实施和完成本项目所需的设备、劳务、管理、材料、差旅、保险、税金、利润等一切费用，采购人不再支付其他任何费用</w:t>
      </w:r>
      <w:r>
        <w:rPr>
          <w:rFonts w:hint="eastAsia" w:ascii="仿宋" w:hAnsi="仿宋" w:eastAsia="仿宋" w:cs="仿宋"/>
          <w:color w:val="auto"/>
          <w:kern w:val="0"/>
          <w:sz w:val="24"/>
          <w:highlight w:val="none"/>
          <w:lang w:eastAsia="zh-CN" w:bidi="ar"/>
        </w:rPr>
        <w:t>。</w:t>
      </w:r>
    </w:p>
    <w:p w14:paraId="5067276D">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6、</w:t>
      </w:r>
      <w:r>
        <w:rPr>
          <w:rFonts w:hint="eastAsia" w:ascii="仿宋" w:hAnsi="仿宋" w:eastAsia="仿宋" w:cs="仿宋"/>
          <w:color w:val="auto"/>
          <w:sz w:val="24"/>
          <w:szCs w:val="24"/>
          <w:highlight w:val="none"/>
        </w:rPr>
        <w:t>供应商应根据本项目的实际情况与自身现实情况，充分考虑不确定因素可能导致的风险，若因供应商原因造成的漏报、错报而导致本项目无法履行，所有责任均由供应商负责，采购人不会承担任何费用</w:t>
      </w:r>
      <w:r>
        <w:rPr>
          <w:rFonts w:hint="eastAsia" w:ascii="仿宋" w:hAnsi="仿宋" w:eastAsia="仿宋" w:cs="仿宋"/>
          <w:color w:val="auto"/>
          <w:sz w:val="24"/>
          <w:szCs w:val="24"/>
          <w:highlight w:val="none"/>
          <w:lang w:eastAsia="zh-CN"/>
        </w:rPr>
        <w:t>。</w:t>
      </w:r>
    </w:p>
    <w:p w14:paraId="14E35920">
      <w:pPr>
        <w:numPr>
          <w:ilvl w:val="0"/>
          <w:numId w:val="0"/>
        </w:numPr>
        <w:jc w:val="left"/>
        <w:rPr>
          <w:rFonts w:hint="eastAsia" w:ascii="黑体" w:hAnsi="黑体" w:eastAsia="黑体" w:cs="黑体"/>
          <w:i w:val="0"/>
          <w:iCs w:val="0"/>
          <w:caps w:val="0"/>
          <w:color w:val="000000"/>
          <w:spacing w:val="0"/>
          <w:kern w:val="0"/>
          <w:sz w:val="24"/>
          <w:szCs w:val="24"/>
          <w:lang w:val="en-US" w:eastAsia="zh-CN" w:bidi="ar"/>
        </w:rPr>
      </w:pPr>
      <w:r>
        <w:rPr>
          <w:rFonts w:hint="eastAsia" w:ascii="黑体" w:hAnsi="黑体" w:eastAsia="黑体" w:cs="黑体"/>
          <w:i w:val="0"/>
          <w:iCs w:val="0"/>
          <w:caps w:val="0"/>
          <w:color w:val="000000"/>
          <w:spacing w:val="0"/>
          <w:kern w:val="0"/>
          <w:sz w:val="24"/>
          <w:szCs w:val="24"/>
          <w:lang w:val="en-US" w:eastAsia="zh-CN" w:bidi="ar"/>
        </w:rPr>
        <w:t>四、报价模板</w:t>
      </w: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3"/>
        <w:gridCol w:w="2969"/>
        <w:gridCol w:w="3556"/>
      </w:tblGrid>
      <w:tr w14:paraId="5355E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8068"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635E6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雅安市中医医院院史文化馆装饰装修项目监理服务采购项目报价清单</w:t>
            </w:r>
          </w:p>
        </w:tc>
      </w:tr>
      <w:tr w14:paraId="240CB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43" w:type="dxa"/>
            <w:tcBorders>
              <w:top w:val="nil"/>
              <w:left w:val="single" w:color="000000" w:sz="8" w:space="0"/>
              <w:bottom w:val="single" w:color="000000" w:sz="8" w:space="0"/>
              <w:right w:val="single" w:color="000000" w:sz="8" w:space="0"/>
            </w:tcBorders>
            <w:shd w:val="clear" w:color="auto" w:fill="auto"/>
            <w:noWrap/>
            <w:vAlign w:val="center"/>
          </w:tcPr>
          <w:p w14:paraId="0E4056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2969" w:type="dxa"/>
            <w:tcBorders>
              <w:top w:val="single" w:color="000000" w:sz="8" w:space="0"/>
              <w:left w:val="nil"/>
              <w:bottom w:val="single" w:color="000000" w:sz="8" w:space="0"/>
              <w:right w:val="single" w:color="000000" w:sz="8" w:space="0"/>
            </w:tcBorders>
            <w:shd w:val="clear" w:color="auto" w:fill="auto"/>
            <w:vAlign w:val="center"/>
          </w:tcPr>
          <w:p w14:paraId="660365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报价（元）</w:t>
            </w:r>
          </w:p>
        </w:tc>
        <w:tc>
          <w:tcPr>
            <w:tcW w:w="3556" w:type="dxa"/>
            <w:tcBorders>
              <w:top w:val="single" w:color="000000" w:sz="8" w:space="0"/>
              <w:left w:val="nil"/>
              <w:bottom w:val="single" w:color="000000" w:sz="8" w:space="0"/>
              <w:right w:val="single" w:color="000000" w:sz="8" w:space="0"/>
            </w:tcBorders>
            <w:shd w:val="clear" w:color="auto" w:fill="auto"/>
            <w:vAlign w:val="center"/>
          </w:tcPr>
          <w:p w14:paraId="143A39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415B4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1543" w:type="dxa"/>
            <w:tcBorders>
              <w:top w:val="nil"/>
              <w:left w:val="single" w:color="000000" w:sz="8" w:space="0"/>
              <w:bottom w:val="single" w:color="000000" w:sz="8" w:space="0"/>
              <w:right w:val="single" w:color="000000" w:sz="8" w:space="0"/>
            </w:tcBorders>
            <w:shd w:val="clear" w:color="auto" w:fill="auto"/>
            <w:noWrap/>
            <w:vAlign w:val="center"/>
          </w:tcPr>
          <w:p w14:paraId="17E6D2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969" w:type="dxa"/>
            <w:tcBorders>
              <w:top w:val="nil"/>
              <w:left w:val="nil"/>
              <w:bottom w:val="single" w:color="000000" w:sz="8" w:space="0"/>
              <w:right w:val="single" w:color="000000" w:sz="8" w:space="0"/>
            </w:tcBorders>
            <w:shd w:val="clear" w:color="auto" w:fill="auto"/>
            <w:noWrap/>
            <w:vAlign w:val="center"/>
          </w:tcPr>
          <w:p w14:paraId="4EC2F39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3556" w:type="dxa"/>
            <w:tcBorders>
              <w:top w:val="nil"/>
              <w:left w:val="nil"/>
              <w:bottom w:val="single" w:color="000000" w:sz="8" w:space="0"/>
              <w:right w:val="single" w:color="000000" w:sz="8" w:space="0"/>
            </w:tcBorders>
            <w:shd w:val="clear" w:color="auto" w:fill="auto"/>
            <w:noWrap/>
            <w:vAlign w:val="center"/>
          </w:tcPr>
          <w:p w14:paraId="7F00A0C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bl>
    <w:p w14:paraId="201975E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FA0FFB-4FE6-403A-91ED-BF2E7907A5B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ADBEB24C-8E11-4E05-BAF6-26B53665D68E}"/>
  </w:font>
  <w:font w:name="方正小标宋简体">
    <w:panose1 w:val="02010601030101010101"/>
    <w:charset w:val="86"/>
    <w:family w:val="roma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6E8F70E9-FD61-4B1D-8AAA-39F8DD326F56}"/>
  </w:font>
  <w:font w:name="仿宋_GB2312">
    <w:panose1 w:val="02010609030101010101"/>
    <w:charset w:val="86"/>
    <w:family w:val="auto"/>
    <w:pitch w:val="default"/>
    <w:sig w:usb0="00000001" w:usb1="080E0000" w:usb2="00000000" w:usb3="00000000" w:csb0="00040000" w:csb1="00000000"/>
    <w:embedRegular r:id="rId4" w:fontKey="{92AC33B6-D681-4A6F-9488-626D7E6D5DB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yZmFhOGVjMjNjNWNiMzYxZDA2ZWM3MDY5NGE1OTUifQ=="/>
  </w:docVars>
  <w:rsids>
    <w:rsidRoot w:val="45E10AE9"/>
    <w:rsid w:val="09585E40"/>
    <w:rsid w:val="0D8D29CB"/>
    <w:rsid w:val="0DB00467"/>
    <w:rsid w:val="172B1987"/>
    <w:rsid w:val="19467ED2"/>
    <w:rsid w:val="1EB9759A"/>
    <w:rsid w:val="2BDF5274"/>
    <w:rsid w:val="2D723898"/>
    <w:rsid w:val="32E6161C"/>
    <w:rsid w:val="377B7CFB"/>
    <w:rsid w:val="38F477AA"/>
    <w:rsid w:val="436B1F0B"/>
    <w:rsid w:val="45E10AE9"/>
    <w:rsid w:val="4C431497"/>
    <w:rsid w:val="5E94575F"/>
    <w:rsid w:val="608C7783"/>
    <w:rsid w:val="7C7A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semiHidden/>
    <w:qFormat/>
    <w:uiPriority w:val="99"/>
    <w:pPr>
      <w:jc w:val="left"/>
    </w:pPr>
    <w:rPr>
      <w:rFonts w:ascii="Calibri" w:hAnsi="Calibri" w:cs="Calibri"/>
      <w:sz w:val="18"/>
      <w:szCs w:val="18"/>
    </w:rPr>
  </w:style>
  <w:style w:type="paragraph" w:styleId="3">
    <w:name w:val="Body Text"/>
    <w:basedOn w:val="1"/>
    <w:next w:val="1"/>
    <w:autoRedefine/>
    <w:qFormat/>
    <w:uiPriority w:val="0"/>
    <w:pPr>
      <w:spacing w:after="120"/>
    </w:p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7">
    <w:name w:val="List Paragraph"/>
    <w:basedOn w:val="1"/>
    <w:autoRedefine/>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2532</Words>
  <Characters>2576</Characters>
  <Lines>0</Lines>
  <Paragraphs>0</Paragraphs>
  <TotalTime>0</TotalTime>
  <ScaleCrop>false</ScaleCrop>
  <LinksUpToDate>false</LinksUpToDate>
  <CharactersWithSpaces>2579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2025-06-25T00:26:00Z</dcterms:created>
  <dc:creator>陈丽萍</dc:creator>
  <cp:lastModifiedBy>陈丽萍</cp:lastModifiedBy>
  <dcterms:modified xsi:type="dcterms:W3CDTF">2025-07-02T01:13:10Z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AF13450509A84F68A904973D1B8FBDA6_13</vt:lpwstr>
  </property>
  <property fmtid="{D5CDD505-2E9C-101B-9397-08002B2CF9AE}" pid="4" name="KSOTemplateDocerSaveRecord">
    <vt:lpwstr>eyJoZGlkIjoiN2Q4NzkxZGYyNDEyZWJiMjk2ZjlmMWViMjI5ZDkyNDAiLCJ1c2VySWQiOiIxNzAzMTE5MjA3In0=</vt:lpwstr>
  </property>
</Properties>
</file>