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B98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雅安市中医医院城后路院区第二住院大楼内天井雨棚搭建服务采购需求</w:t>
      </w:r>
    </w:p>
    <w:p w14:paraId="64059B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55D16858">
      <w:pPr>
        <w:keepNext w:val="0"/>
        <w:keepLines w:val="0"/>
        <w:pageBreakBefore w:val="0"/>
        <w:widowControl w:val="0"/>
        <w:kinsoku/>
        <w:wordWrap/>
        <w:overflowPunct/>
        <w:topLinePunct w:val="0"/>
        <w:autoSpaceDE/>
        <w:autoSpaceDN/>
        <w:bidi w:val="0"/>
        <w:adjustRightInd/>
        <w:snapToGrid/>
        <w:spacing w:line="240" w:lineRule="auto"/>
        <w:ind w:left="1680" w:hanging="1680" w:hangingChars="700"/>
        <w:jc w:val="left"/>
        <w:textAlignment w:val="auto"/>
        <w:rPr>
          <w:rFonts w:hint="default" w:ascii="仿宋_GB2312" w:hAnsi="仿宋_GB2312" w:eastAsia="仿宋_GB2312" w:cs="仿宋_GB2312"/>
          <w:b w:val="0"/>
          <w:bCs w:val="0"/>
          <w:sz w:val="24"/>
          <w:szCs w:val="24"/>
          <w:lang w:val="en-US" w:eastAsia="zh-CN"/>
        </w:rPr>
      </w:pPr>
      <w:r>
        <w:rPr>
          <w:rFonts w:hint="eastAsia" w:ascii="黑体" w:hAnsi="黑体" w:eastAsia="黑体" w:cs="黑体"/>
          <w:i w:val="0"/>
          <w:iCs w:val="0"/>
          <w:caps w:val="0"/>
          <w:color w:val="000000"/>
          <w:spacing w:val="0"/>
          <w:kern w:val="0"/>
          <w:sz w:val="24"/>
          <w:szCs w:val="24"/>
          <w:lang w:val="en-US" w:eastAsia="zh-CN" w:bidi="ar"/>
        </w:rPr>
        <w:t>一、项目名称</w:t>
      </w:r>
      <w:r>
        <w:rPr>
          <w:rFonts w:hint="eastAsia" w:ascii="仿宋_GB2312" w:hAnsi="仿宋_GB2312" w:eastAsia="仿宋_GB2312" w:cs="仿宋_GB2312"/>
          <w:b w:val="0"/>
          <w:bCs w:val="0"/>
          <w:sz w:val="24"/>
          <w:szCs w:val="24"/>
          <w:lang w:val="en-US" w:eastAsia="zh-CN"/>
        </w:rPr>
        <w:t>:雅安市中医医院城后路院区第二住院大楼内天井雨棚搭建服务项目</w:t>
      </w:r>
    </w:p>
    <w:p w14:paraId="4E2181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default" w:ascii="仿宋_GB2312" w:hAnsi="仿宋_GB2312" w:eastAsia="仿宋_GB2312" w:cs="仿宋_GB2312"/>
          <w:b w:val="0"/>
          <w:bCs w:val="0"/>
          <w:sz w:val="24"/>
          <w:szCs w:val="24"/>
          <w:lang w:val="en-US" w:eastAsia="zh-CN"/>
        </w:rPr>
      </w:pPr>
      <w:r>
        <w:rPr>
          <w:rFonts w:hint="eastAsia" w:ascii="黑体" w:hAnsi="黑体" w:eastAsia="黑体" w:cs="黑体"/>
          <w:b w:val="0"/>
          <w:bCs w:val="0"/>
          <w:sz w:val="24"/>
          <w:szCs w:val="24"/>
          <w:lang w:val="en-US" w:eastAsia="zh-CN"/>
        </w:rPr>
        <w:t>二、项目地点:</w:t>
      </w:r>
      <w:r>
        <w:rPr>
          <w:rFonts w:hint="eastAsia" w:ascii="仿宋_GB2312" w:hAnsi="仿宋_GB2312" w:eastAsia="仿宋_GB2312" w:cs="仿宋_GB2312"/>
          <w:b w:val="0"/>
          <w:bCs w:val="0"/>
          <w:sz w:val="24"/>
          <w:szCs w:val="24"/>
          <w:lang w:val="en-US" w:eastAsia="zh-CN"/>
        </w:rPr>
        <w:t>雅安市中医医院城后路院区第二住院大楼</w:t>
      </w:r>
    </w:p>
    <w:p w14:paraId="05096F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仿宋_GB2312" w:hAnsi="仿宋_GB2312" w:eastAsia="仿宋_GB2312" w:cs="仿宋_GB2312"/>
          <w:b w:val="0"/>
          <w:bCs w:val="0"/>
          <w:i w:val="0"/>
          <w:iCs w:val="0"/>
          <w:caps w:val="0"/>
          <w:color w:val="000000"/>
          <w:spacing w:val="0"/>
          <w:kern w:val="0"/>
          <w:sz w:val="24"/>
          <w:szCs w:val="24"/>
          <w:u w:val="none"/>
          <w:lang w:val="en-US" w:eastAsia="zh-CN" w:bidi="ar"/>
        </w:rPr>
      </w:pPr>
      <w:r>
        <w:rPr>
          <w:rFonts w:hint="eastAsia" w:ascii="黑体" w:hAnsi="黑体" w:eastAsia="黑体" w:cs="黑体"/>
          <w:b w:val="0"/>
          <w:bCs w:val="0"/>
          <w:sz w:val="24"/>
          <w:szCs w:val="24"/>
          <w:lang w:val="en-US" w:eastAsia="zh-CN"/>
        </w:rPr>
        <w:t>三、项目预算:</w:t>
      </w:r>
      <w:r>
        <w:rPr>
          <w:rFonts w:hint="eastAsia" w:ascii="仿宋_GB2312" w:hAnsi="仿宋_GB2312" w:eastAsia="仿宋_GB2312" w:cs="仿宋_GB2312"/>
          <w:b w:val="0"/>
          <w:bCs w:val="0"/>
          <w:i w:val="0"/>
          <w:iCs w:val="0"/>
          <w:caps w:val="0"/>
          <w:color w:val="000000"/>
          <w:spacing w:val="0"/>
          <w:kern w:val="0"/>
          <w:sz w:val="24"/>
          <w:szCs w:val="24"/>
          <w:u w:val="none"/>
          <w:lang w:val="en-US" w:eastAsia="zh-CN" w:bidi="ar"/>
        </w:rPr>
        <w:t>最高限价</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180元/平方米</w:t>
      </w:r>
    </w:p>
    <w:p w14:paraId="6B73DC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680" w:hanging="1680" w:hangingChars="700"/>
        <w:jc w:val="both"/>
        <w:textAlignment w:val="auto"/>
        <w:rPr>
          <w:rFonts w:hint="default" w:ascii="仿宋_GB2312" w:hAnsi="仿宋_GB2312" w:eastAsia="仿宋_GB2312" w:cs="仿宋_GB2312"/>
          <w:b w:val="0"/>
          <w:bCs w:val="0"/>
          <w:sz w:val="24"/>
          <w:szCs w:val="24"/>
          <w:lang w:val="en-US" w:eastAsia="zh-CN"/>
        </w:rPr>
      </w:pPr>
      <w:r>
        <w:rPr>
          <w:rFonts w:hint="eastAsia" w:ascii="黑体" w:hAnsi="黑体" w:eastAsia="黑体" w:cs="黑体"/>
          <w:b w:val="0"/>
          <w:bCs w:val="0"/>
          <w:sz w:val="24"/>
          <w:szCs w:val="24"/>
          <w:lang w:val="en-US" w:eastAsia="zh-CN"/>
        </w:rPr>
        <w:t>四、项目概况：</w:t>
      </w:r>
      <w:r>
        <w:rPr>
          <w:rFonts w:hint="eastAsia" w:ascii="仿宋_GB2312" w:hAnsi="仿宋_GB2312" w:eastAsia="仿宋_GB2312" w:cs="仿宋_GB2312"/>
          <w:b w:val="0"/>
          <w:bCs w:val="0"/>
          <w:sz w:val="24"/>
          <w:szCs w:val="24"/>
          <w:lang w:val="en-US" w:eastAsia="zh-CN"/>
        </w:rPr>
        <w:t>在第二住院大楼内天井位置搭建雨棚，雨棚材质主要为亮瓦及镀锌方管。</w:t>
      </w:r>
    </w:p>
    <w:p w14:paraId="669B85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五、服务要求：</w:t>
      </w:r>
    </w:p>
    <w:p w14:paraId="1730CB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雨棚需按照国家相关质量规范验收合格（材料及施工质量)。 雨棚材质为亮瓦和（40*60）镀锌方管，顶棚材料为（2.0mm）亮瓦，以确保长期使用不生锈。以180元/平方米作为雨棚搭建单平方最高限价招采，结算方式按搭建面积据实结算。</w:t>
      </w:r>
    </w:p>
    <w:p w14:paraId="1F3C13A9">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付款</w:t>
      </w:r>
    </w:p>
    <w:p w14:paraId="77F011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ascii="仿宋_GB2312" w:hAnsi="仿宋_GB2312" w:eastAsia="仿宋_GB2312" w:cs="仿宋_GB2312"/>
          <w:i w:val="0"/>
          <w:iCs w:val="0"/>
          <w:caps w:val="0"/>
          <w:color w:val="auto"/>
          <w:spacing w:val="0"/>
          <w:sz w:val="24"/>
          <w:szCs w:val="24"/>
          <w:lang w:val="en-US" w:eastAsia="zh-CN"/>
        </w:rPr>
        <w:t>雨棚搭建完成验收后，甲乙双方办理结算，结算办理完成后30日内,甲方付款至结算</w:t>
      </w:r>
      <w:bookmarkStart w:id="0" w:name="_GoBack"/>
      <w:bookmarkEnd w:id="0"/>
      <w:r>
        <w:rPr>
          <w:rFonts w:hint="eastAsia" w:ascii="仿宋_GB2312" w:hAnsi="仿宋_GB2312" w:eastAsia="仿宋_GB2312" w:cs="仿宋_GB2312"/>
          <w:i w:val="0"/>
          <w:iCs w:val="0"/>
          <w:caps w:val="0"/>
          <w:color w:val="auto"/>
          <w:spacing w:val="0"/>
          <w:sz w:val="24"/>
          <w:szCs w:val="24"/>
          <w:lang w:val="en-US" w:eastAsia="zh-CN"/>
        </w:rPr>
        <w:t>总金额的100%。</w:t>
      </w:r>
    </w:p>
    <w:p w14:paraId="615C3FDD">
      <w:pPr>
        <w:numPr>
          <w:ilvl w:val="0"/>
          <w:numId w:val="0"/>
        </w:numPr>
        <w:jc w:val="left"/>
        <w:rPr>
          <w:rFonts w:hint="eastAsia" w:ascii="黑体" w:hAnsi="黑体" w:eastAsia="黑体" w:cs="黑体"/>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七、报价模板</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3"/>
        <w:gridCol w:w="2969"/>
        <w:gridCol w:w="3556"/>
      </w:tblGrid>
      <w:tr w14:paraId="1833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6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C6CC8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b w:val="0"/>
                <w:bCs w:val="0"/>
                <w:sz w:val="24"/>
                <w:szCs w:val="24"/>
                <w:lang w:val="en-US" w:eastAsia="zh-CN"/>
              </w:rPr>
              <w:t>雅安市中医医院城后路院区第二住院大楼内天井雨棚搭建服务项目</w:t>
            </w:r>
          </w:p>
        </w:tc>
      </w:tr>
      <w:tr w14:paraId="14E8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43" w:type="dxa"/>
            <w:tcBorders>
              <w:top w:val="nil"/>
              <w:left w:val="single" w:color="000000" w:sz="8" w:space="0"/>
              <w:bottom w:val="single" w:color="000000" w:sz="8" w:space="0"/>
              <w:right w:val="single" w:color="000000" w:sz="8" w:space="0"/>
            </w:tcBorders>
            <w:shd w:val="clear" w:color="auto" w:fill="auto"/>
            <w:noWrap/>
            <w:vAlign w:val="center"/>
          </w:tcPr>
          <w:p w14:paraId="4FADA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969" w:type="dxa"/>
            <w:tcBorders>
              <w:top w:val="single" w:color="000000" w:sz="8" w:space="0"/>
              <w:left w:val="nil"/>
              <w:bottom w:val="single" w:color="000000" w:sz="8" w:space="0"/>
              <w:right w:val="single" w:color="000000" w:sz="8" w:space="0"/>
            </w:tcBorders>
            <w:shd w:val="clear" w:color="auto" w:fill="auto"/>
            <w:vAlign w:val="center"/>
          </w:tcPr>
          <w:p w14:paraId="16969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报价（元/平方）</w:t>
            </w:r>
          </w:p>
        </w:tc>
        <w:tc>
          <w:tcPr>
            <w:tcW w:w="3556" w:type="dxa"/>
            <w:tcBorders>
              <w:top w:val="single" w:color="000000" w:sz="8" w:space="0"/>
              <w:left w:val="nil"/>
              <w:bottom w:val="single" w:color="000000" w:sz="8" w:space="0"/>
              <w:right w:val="single" w:color="000000" w:sz="8" w:space="0"/>
            </w:tcBorders>
            <w:shd w:val="clear" w:color="auto" w:fill="auto"/>
            <w:vAlign w:val="center"/>
          </w:tcPr>
          <w:p w14:paraId="1FA4E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8E2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543" w:type="dxa"/>
            <w:tcBorders>
              <w:top w:val="nil"/>
              <w:left w:val="single" w:color="000000" w:sz="8" w:space="0"/>
              <w:bottom w:val="single" w:color="000000" w:sz="8" w:space="0"/>
              <w:right w:val="single" w:color="000000" w:sz="8" w:space="0"/>
            </w:tcBorders>
            <w:shd w:val="clear" w:color="auto" w:fill="auto"/>
            <w:noWrap/>
            <w:vAlign w:val="center"/>
          </w:tcPr>
          <w:p w14:paraId="4CF80F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69" w:type="dxa"/>
            <w:tcBorders>
              <w:top w:val="nil"/>
              <w:left w:val="nil"/>
              <w:bottom w:val="single" w:color="000000" w:sz="8" w:space="0"/>
              <w:right w:val="single" w:color="000000" w:sz="8" w:space="0"/>
            </w:tcBorders>
            <w:shd w:val="clear" w:color="auto" w:fill="auto"/>
            <w:noWrap/>
            <w:vAlign w:val="center"/>
          </w:tcPr>
          <w:p w14:paraId="5D68DB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556" w:type="dxa"/>
            <w:tcBorders>
              <w:top w:val="nil"/>
              <w:left w:val="nil"/>
              <w:bottom w:val="single" w:color="000000" w:sz="8" w:space="0"/>
              <w:right w:val="single" w:color="000000" w:sz="8" w:space="0"/>
            </w:tcBorders>
            <w:shd w:val="clear" w:color="auto" w:fill="auto"/>
            <w:noWrap/>
            <w:vAlign w:val="center"/>
          </w:tcPr>
          <w:p w14:paraId="7C15DB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5665E7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EBC8D"/>
    <w:multiLevelType w:val="singleLevel"/>
    <w:tmpl w:val="884EBC8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13CBC"/>
    <w:rsid w:val="55A2389A"/>
    <w:rsid w:val="720F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366</Characters>
  <Lines>0</Lines>
  <Paragraphs>0</Paragraphs>
  <TotalTime>1</TotalTime>
  <ScaleCrop>false</ScaleCrop>
  <LinksUpToDate>false</LinksUpToDate>
  <CharactersWithSpaces>367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2025-08-01T07:17:00Z</dcterms:created>
  <dc:creator>Administrator</dc:creator>
  <cp:lastModifiedBy>陈丽萍</cp:lastModifiedBy>
  <dcterms:modified xsi:type="dcterms:W3CDTF">2025-08-01T07:52:06Z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eyJoZGlkIjoiN2Q4NzkxZGYyNDEyZWJiMjk2ZjlmMWViMjI5ZDkyNDAiLCJ1c2VySWQiOiIxNzAzMTE5MjA3In0=</vt:lpwstr>
  </property>
  <property fmtid="{D5CDD505-2E9C-101B-9397-08002B2CF9AE}" pid="4" name="ICV">
    <vt:lpwstr>DCBBA0DB3E6643C09DE2A7D341336548_12</vt:lpwstr>
  </property>
</Properties>
</file>